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Кавказский район</w:t>
      </w:r>
    </w:p>
    <w:p w:rsidR="00BD03FC" w:rsidRDefault="00BD03FC">
      <w:pPr>
        <w:tabs>
          <w:tab w:val="left" w:pos="10980"/>
          <w:tab w:val="left" w:pos="14760"/>
        </w:tabs>
        <w:autoSpaceDE w:val="0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1121A">
        <w:rPr>
          <w:sz w:val="28"/>
          <w:szCs w:val="28"/>
        </w:rPr>
        <w:t xml:space="preserve">24 сентября </w:t>
      </w:r>
      <w:r>
        <w:rPr>
          <w:sz w:val="28"/>
          <w:szCs w:val="28"/>
        </w:rPr>
        <w:t xml:space="preserve"> 20</w:t>
      </w:r>
      <w:r w:rsidR="004A1A58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</w:t>
      </w:r>
      <w:r w:rsidR="0011121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1121A">
        <w:rPr>
          <w:sz w:val="28"/>
          <w:szCs w:val="28"/>
        </w:rPr>
        <w:t xml:space="preserve"> 268</w:t>
      </w: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BD03FC" w:rsidRDefault="00BD03FC">
      <w:pPr>
        <w:tabs>
          <w:tab w:val="left" w:pos="6120"/>
          <w:tab w:val="left" w:pos="11160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4A1A58" w:rsidRDefault="004A1A58" w:rsidP="004A1A58">
      <w:pPr>
        <w:jc w:val="center"/>
        <w:rPr>
          <w:b/>
          <w:color w:val="000000"/>
          <w:sz w:val="28"/>
          <w:szCs w:val="28"/>
        </w:rPr>
      </w:pPr>
    </w:p>
    <w:p w:rsidR="004A1A58" w:rsidRDefault="004A1A58" w:rsidP="004A1A58">
      <w:pPr>
        <w:jc w:val="center"/>
        <w:rPr>
          <w:b/>
          <w:color w:val="000000"/>
          <w:sz w:val="28"/>
          <w:szCs w:val="28"/>
        </w:rPr>
      </w:pPr>
    </w:p>
    <w:p w:rsidR="004A1A58" w:rsidRPr="004A1A58" w:rsidRDefault="004A1A58" w:rsidP="004A1A58">
      <w:pPr>
        <w:jc w:val="center"/>
        <w:rPr>
          <w:b/>
          <w:color w:val="000000"/>
          <w:sz w:val="28"/>
          <w:szCs w:val="28"/>
        </w:rPr>
      </w:pPr>
      <w:r w:rsidRPr="004A1A58">
        <w:rPr>
          <w:b/>
          <w:color w:val="000000"/>
          <w:sz w:val="28"/>
          <w:szCs w:val="28"/>
        </w:rPr>
        <w:t>Перечень</w:t>
      </w:r>
    </w:p>
    <w:p w:rsidR="004A1A58" w:rsidRPr="004A1A58" w:rsidRDefault="004A1A58" w:rsidP="004A1A58">
      <w:pPr>
        <w:jc w:val="center"/>
        <w:rPr>
          <w:b/>
          <w:sz w:val="28"/>
          <w:szCs w:val="28"/>
        </w:rPr>
      </w:pPr>
      <w:r w:rsidRPr="004A1A58">
        <w:rPr>
          <w:b/>
          <w:color w:val="000000"/>
          <w:sz w:val="28"/>
          <w:szCs w:val="28"/>
        </w:rPr>
        <w:t xml:space="preserve"> объектов собственности Краснодарского края передаваемых в муниципальную собственность муниципального образования Кавказский муниципальный район Краснодарского края на безвозмездной основе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1"/>
        <w:gridCol w:w="2544"/>
        <w:gridCol w:w="2405"/>
        <w:gridCol w:w="2538"/>
        <w:gridCol w:w="2138"/>
        <w:gridCol w:w="4375"/>
      </w:tblGrid>
      <w:tr w:rsidR="004A1A58" w:rsidTr="008A6098">
        <w:trPr>
          <w:trHeight w:val="13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 организации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 xml:space="preserve">Адрес местонахождения организации, </w:t>
            </w:r>
            <w:r>
              <w:rPr>
                <w:b/>
              </w:rPr>
              <w:br/>
              <w:t>ИНН организации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имущества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Адрес местонахождения имущества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Индивидуализирующие характеристики имущества</w:t>
            </w:r>
          </w:p>
        </w:tc>
      </w:tr>
      <w:tr w:rsidR="004A1A58" w:rsidTr="008A6098">
        <w:trPr>
          <w:trHeight w:val="28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</w:pPr>
            <w:r>
              <w:t>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</w:pPr>
            <w:r>
              <w:t>3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</w:pPr>
            <w: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</w:pPr>
            <w:r>
              <w:t>5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A58" w:rsidRDefault="004A1A58" w:rsidP="008A6098">
            <w:pPr>
              <w:jc w:val="center"/>
            </w:pPr>
            <w:r>
              <w:t>6</w:t>
            </w:r>
          </w:p>
        </w:tc>
      </w:tr>
      <w:tr w:rsidR="004A1A58" w:rsidTr="008A6098">
        <w:trPr>
          <w:trHeight w:val="57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>350014 г. Краснодар, ул. Красная, 35</w:t>
            </w:r>
            <w:r>
              <w:br/>
              <w:t>ИНН 2308085917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>Автоматизированный гидрологический комплекс № 43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 xml:space="preserve">Кавказский район, г.Кропоткин, р.Кубань. Координаты: </w:t>
            </w:r>
          </w:p>
          <w:p w:rsidR="004A1A58" w:rsidRDefault="004A1A58" w:rsidP="008A6098">
            <w:pPr>
              <w:jc w:val="center"/>
            </w:pPr>
            <w:r>
              <w:t>С.Ш. 45.4164200 В.Д. 40.6312103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 xml:space="preserve">Движимое имущество, инвентарный номер №10850000030, </w:t>
            </w:r>
            <w:r>
              <w:br/>
              <w:t>балансовая стоимость 754 557,1 руб.,</w:t>
            </w:r>
          </w:p>
          <w:p w:rsidR="004A1A58" w:rsidRDefault="004A1A58" w:rsidP="008A6098">
            <w:pPr>
              <w:jc w:val="center"/>
            </w:pPr>
            <w:r>
              <w:t xml:space="preserve">остаточная стоимость </w:t>
            </w:r>
            <w:r>
              <w:br/>
              <w:t>(по состоянию на 01.08.2025)</w:t>
            </w:r>
            <w:r>
              <w:br/>
              <w:t>723 117,2 руб.</w:t>
            </w:r>
          </w:p>
        </w:tc>
      </w:tr>
      <w:tr w:rsidR="004A1A58" w:rsidTr="008A6098">
        <w:trPr>
          <w:trHeight w:val="511"/>
        </w:trPr>
        <w:tc>
          <w:tcPr>
            <w:tcW w:w="10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r>
              <w:t>Итого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A58" w:rsidRDefault="004A1A58" w:rsidP="008A6098">
            <w:pPr>
              <w:jc w:val="center"/>
            </w:pPr>
            <w:r>
              <w:t>Балансовая стоимость 754 557,1 руб.,</w:t>
            </w:r>
          </w:p>
          <w:p w:rsidR="004A1A58" w:rsidRDefault="004A1A58" w:rsidP="008A6098">
            <w:pPr>
              <w:jc w:val="center"/>
            </w:pPr>
            <w:r>
              <w:t xml:space="preserve">остаточная стоимость </w:t>
            </w:r>
            <w:r>
              <w:br/>
              <w:t>(по состоянию на 01.08.2025)</w:t>
            </w:r>
            <w:r>
              <w:br/>
              <w:t>723 117,2 руб.</w:t>
            </w:r>
          </w:p>
        </w:tc>
      </w:tr>
    </w:tbl>
    <w:p w:rsidR="004A1A58" w:rsidRDefault="004A1A58" w:rsidP="004A1A58">
      <w:pPr>
        <w:rPr>
          <w:sz w:val="12"/>
        </w:rPr>
      </w:pPr>
      <w:r>
        <w:rPr>
          <w:sz w:val="28"/>
        </w:rPr>
        <w:br w:type="page"/>
      </w:r>
    </w:p>
    <w:p w:rsidR="004A1A58" w:rsidRDefault="004A1A58" w:rsidP="004A1A58">
      <w:pPr>
        <w:jc w:val="right"/>
        <w:rPr>
          <w:sz w:val="28"/>
        </w:rPr>
      </w:pPr>
      <w:r>
        <w:rPr>
          <w:sz w:val="28"/>
        </w:rPr>
        <w:lastRenderedPageBreak/>
        <w:t>Таблица 1</w:t>
      </w:r>
    </w:p>
    <w:p w:rsidR="004A1A58" w:rsidRDefault="004A1A58" w:rsidP="004A1A58">
      <w:pPr>
        <w:jc w:val="center"/>
        <w:rPr>
          <w:sz w:val="28"/>
        </w:rPr>
      </w:pPr>
      <w:r>
        <w:rPr>
          <w:sz w:val="28"/>
        </w:rPr>
        <w:t>Комплектность передаваемого оборудования</w:t>
      </w:r>
    </w:p>
    <w:p w:rsidR="004A1A58" w:rsidRDefault="004A1A58" w:rsidP="004A1A58">
      <w:pPr>
        <w:jc w:val="center"/>
        <w:rPr>
          <w:sz w:val="12"/>
        </w:rPr>
      </w:pPr>
    </w:p>
    <w:tbl>
      <w:tblPr>
        <w:tblW w:w="0" w:type="auto"/>
        <w:tblLayout w:type="fixed"/>
        <w:tblLook w:val="04A0"/>
      </w:tblPr>
      <w:tblGrid>
        <w:gridCol w:w="640"/>
        <w:gridCol w:w="5309"/>
        <w:gridCol w:w="992"/>
        <w:gridCol w:w="1225"/>
        <w:gridCol w:w="5721"/>
        <w:gridCol w:w="855"/>
      </w:tblGrid>
      <w:tr w:rsidR="004A1A58" w:rsidTr="008A6098">
        <w:trPr>
          <w:trHeight w:val="390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Ед.изм.</w:t>
            </w:r>
          </w:p>
        </w:tc>
        <w:tc>
          <w:tcPr>
            <w:tcW w:w="6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Комплектность</w:t>
            </w:r>
          </w:p>
        </w:tc>
      </w:tr>
      <w:tr w:rsidR="004A1A58" w:rsidTr="008A6098">
        <w:trPr>
          <w:trHeight w:val="319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/>
        </w:tc>
        <w:tc>
          <w:tcPr>
            <w:tcW w:w="5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/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/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оборудования, </w:t>
            </w:r>
          </w:p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входящего в комплект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</w:pPr>
            <w:r>
              <w:t>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</w:pPr>
            <w:r>
              <w:t>4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</w:pPr>
            <w: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1A58" w:rsidRDefault="004A1A58" w:rsidP="008A6098">
            <w:pPr>
              <w:jc w:val="center"/>
            </w:pPr>
            <w:r>
              <w:t>6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  <w:tc>
          <w:tcPr>
            <w:tcW w:w="5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t>Автоматизированный гидрологический комплекс № 43 (Комплекс измерительных параметров окружающей среды ЭМЕРСИТ-М35.С.1.0.1.0.0, s/n K2L.0037)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Комплект</w:t>
            </w:r>
          </w:p>
        </w:tc>
        <w:tc>
          <w:tcPr>
            <w:tcW w:w="5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t xml:space="preserve">Базовый блок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t>Метеостанция МС .10, s/n E1M.0005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t>Осадкомер МС .30, s/n E1P.0035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t>Определитель типа осадков МС .31, s/n E2P.0001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rPr>
                <w:rStyle w:val="12"/>
              </w:rPr>
              <w:t>Солнечная батарея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</w:tr>
      <w:tr w:rsidR="004A1A58" w:rsidTr="008A6098">
        <w:trPr>
          <w:trHeight w:val="36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/>
        </w:tc>
        <w:tc>
          <w:tcPr>
            <w:tcW w:w="5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r>
              <w:rPr>
                <w:rStyle w:val="12"/>
              </w:rPr>
              <w:t>Аккумуляторная батарея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A58" w:rsidRDefault="004A1A58" w:rsidP="008A6098">
            <w:pPr>
              <w:jc w:val="center"/>
            </w:pPr>
            <w:r>
              <w:t>1</w:t>
            </w:r>
          </w:p>
        </w:tc>
      </w:tr>
    </w:tbl>
    <w:p w:rsidR="004A1A58" w:rsidRDefault="004A1A58" w:rsidP="004A1A58">
      <w:pPr>
        <w:rPr>
          <w:sz w:val="28"/>
        </w:rPr>
      </w:pPr>
    </w:p>
    <w:p w:rsidR="004A1A58" w:rsidRDefault="004A1A58" w:rsidP="004A1A58">
      <w:pPr>
        <w:rPr>
          <w:sz w:val="28"/>
        </w:rPr>
      </w:pPr>
    </w:p>
    <w:p w:rsidR="00BD03FC" w:rsidRPr="00AD4BEF" w:rsidRDefault="00AD4BEF" w:rsidP="00AD4BEF">
      <w:pPr>
        <w:autoSpaceDE w:val="0"/>
        <w:jc w:val="both"/>
        <w:rPr>
          <w:bCs/>
          <w:sz w:val="28"/>
          <w:szCs w:val="28"/>
        </w:rPr>
      </w:pPr>
      <w:r w:rsidRPr="00AD4BEF">
        <w:rPr>
          <w:bCs/>
          <w:sz w:val="28"/>
          <w:szCs w:val="28"/>
        </w:rPr>
        <w:t>Исполняющий обязанности</w:t>
      </w:r>
    </w:p>
    <w:p w:rsidR="00AD4BEF" w:rsidRPr="00AD4BEF" w:rsidRDefault="00AD4BEF" w:rsidP="00AD4BEF">
      <w:pPr>
        <w:autoSpaceDE w:val="0"/>
        <w:jc w:val="both"/>
        <w:rPr>
          <w:bCs/>
          <w:sz w:val="28"/>
          <w:szCs w:val="28"/>
        </w:rPr>
      </w:pPr>
      <w:r w:rsidRPr="00AD4BEF">
        <w:rPr>
          <w:bCs/>
          <w:sz w:val="28"/>
          <w:szCs w:val="28"/>
        </w:rPr>
        <w:t>начальника управления</w:t>
      </w:r>
    </w:p>
    <w:p w:rsidR="00AD4BEF" w:rsidRPr="00AD4BEF" w:rsidRDefault="00AD4BEF" w:rsidP="00AD4BEF">
      <w:pPr>
        <w:autoSpaceDE w:val="0"/>
        <w:jc w:val="both"/>
        <w:rPr>
          <w:bCs/>
          <w:sz w:val="28"/>
          <w:szCs w:val="28"/>
        </w:rPr>
      </w:pPr>
      <w:r w:rsidRPr="00AD4BEF">
        <w:rPr>
          <w:bCs/>
          <w:sz w:val="28"/>
          <w:szCs w:val="28"/>
        </w:rPr>
        <w:t>имущественных отношений                                                                                                                                 О.Н.Тюльменкова</w:t>
      </w:r>
    </w:p>
    <w:sectPr w:rsidR="00AD4BEF" w:rsidRPr="00AD4BEF" w:rsidSect="00507AC9">
      <w:headerReference w:type="default" r:id="rId6"/>
      <w:footerReference w:type="default" r:id="rId7"/>
      <w:headerReference w:type="first" r:id="rId8"/>
      <w:footerReference w:type="first" r:id="rId9"/>
      <w:pgSz w:w="16837" w:h="11905" w:orient="landscape"/>
      <w:pgMar w:top="1137" w:right="1134" w:bottom="517" w:left="1134" w:header="156" w:footer="24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A40" w:rsidRDefault="00C76A40">
      <w:r>
        <w:separator/>
      </w:r>
    </w:p>
  </w:endnote>
  <w:endnote w:type="continuationSeparator" w:id="1">
    <w:p w:rsidR="00C76A40" w:rsidRDefault="00C7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FC" w:rsidRDefault="00BD03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FC" w:rsidRDefault="00BD03F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A40" w:rsidRDefault="00C76A40">
      <w:r>
        <w:separator/>
      </w:r>
    </w:p>
  </w:footnote>
  <w:footnote w:type="continuationSeparator" w:id="1">
    <w:p w:rsidR="00C76A40" w:rsidRDefault="00C76A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FC" w:rsidRDefault="00065C4E">
    <w:pPr>
      <w:pStyle w:val="a9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63.75pt;margin-top:248.3pt;width:27.05pt;height:60.6pt;rotation:90;z-index:-251658752;v-text-anchor:middle" stroked="f">
          <v:fill color2="black"/>
          <v:stroke joinstyle="round"/>
          <v:textbox style="mso-rotate-with-shape:t" inset="3.6pt,7.2pt,3.6pt,7.2pt">
            <w:txbxContent>
              <w:p w:rsidR="00BD03FC" w:rsidRDefault="00BD03FC">
                <w:r>
                  <w:t xml:space="preserve">        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FC" w:rsidRDefault="00BD03F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76EDD"/>
    <w:rsid w:val="00065C4E"/>
    <w:rsid w:val="0011121A"/>
    <w:rsid w:val="004A1A58"/>
    <w:rsid w:val="00507AC9"/>
    <w:rsid w:val="00676EDD"/>
    <w:rsid w:val="007D341F"/>
    <w:rsid w:val="00AD4BEF"/>
    <w:rsid w:val="00BD03FC"/>
    <w:rsid w:val="00C76A40"/>
    <w:rsid w:val="00DC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C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  <w:rsid w:val="00507AC9"/>
  </w:style>
  <w:style w:type="character" w:customStyle="1" w:styleId="3">
    <w:name w:val="Основной шрифт абзаца3"/>
    <w:rsid w:val="00507AC9"/>
  </w:style>
  <w:style w:type="character" w:customStyle="1" w:styleId="2">
    <w:name w:val="Основной шрифт абзаца2"/>
    <w:rsid w:val="00507AC9"/>
  </w:style>
  <w:style w:type="character" w:customStyle="1" w:styleId="1">
    <w:name w:val="Основной шрифт абзаца1"/>
    <w:rsid w:val="00507AC9"/>
  </w:style>
  <w:style w:type="character" w:styleId="a3">
    <w:name w:val="page number"/>
    <w:basedOn w:val="1"/>
    <w:rsid w:val="00507AC9"/>
  </w:style>
  <w:style w:type="paragraph" w:customStyle="1" w:styleId="a4">
    <w:name w:val="Заголовок"/>
    <w:basedOn w:val="a"/>
    <w:next w:val="a5"/>
    <w:rsid w:val="00507AC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507AC9"/>
    <w:pPr>
      <w:spacing w:after="120"/>
    </w:pPr>
  </w:style>
  <w:style w:type="paragraph" w:styleId="a6">
    <w:name w:val="List"/>
    <w:basedOn w:val="a5"/>
    <w:rsid w:val="00507AC9"/>
    <w:rPr>
      <w:rFonts w:cs="Tahoma"/>
    </w:rPr>
  </w:style>
  <w:style w:type="paragraph" w:customStyle="1" w:styleId="40">
    <w:name w:val="Название4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507AC9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507AC9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507AC9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507AC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07AC9"/>
    <w:pPr>
      <w:suppressLineNumbers/>
    </w:pPr>
    <w:rPr>
      <w:rFonts w:cs="Tahoma"/>
    </w:rPr>
  </w:style>
  <w:style w:type="paragraph" w:customStyle="1" w:styleId="ConsPlusNonformat">
    <w:name w:val="ConsPlusNonformat"/>
    <w:rsid w:val="00507AC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507AC9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styleId="a7">
    <w:name w:val="footer"/>
    <w:basedOn w:val="a"/>
    <w:rsid w:val="00507AC9"/>
    <w:pPr>
      <w:tabs>
        <w:tab w:val="center" w:pos="4677"/>
        <w:tab w:val="right" w:pos="9355"/>
      </w:tabs>
    </w:pPr>
  </w:style>
  <w:style w:type="paragraph" w:styleId="a8">
    <w:name w:val="Balloon Text"/>
    <w:basedOn w:val="a"/>
    <w:rsid w:val="00507AC9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507AC9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rsid w:val="00507AC9"/>
    <w:pPr>
      <w:suppressLineNumbers/>
    </w:pPr>
  </w:style>
  <w:style w:type="paragraph" w:customStyle="1" w:styleId="ab">
    <w:name w:val="Заголовок таблицы"/>
    <w:basedOn w:val="aa"/>
    <w:rsid w:val="00507AC9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507AC9"/>
  </w:style>
  <w:style w:type="character" w:customStyle="1" w:styleId="12">
    <w:name w:val="Обычный1"/>
    <w:rsid w:val="004A1A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</dc:creator>
  <cp:lastModifiedBy>Влад Бугаев</cp:lastModifiedBy>
  <cp:revision>4</cp:revision>
  <cp:lastPrinted>2025-09-16T08:35:00Z</cp:lastPrinted>
  <dcterms:created xsi:type="dcterms:W3CDTF">2025-09-16T08:29:00Z</dcterms:created>
  <dcterms:modified xsi:type="dcterms:W3CDTF">2025-09-24T11:35:00Z</dcterms:modified>
</cp:coreProperties>
</file>